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30A" w:rsidRDefault="00C15CC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492756"/>
      <w:bookmarkStart w:id="1" w:name="block-17363506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25630A" w:rsidRDefault="00C15CC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25630A" w:rsidRDefault="00256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C15C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25630A" w:rsidRDefault="00C15C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литературное чтение</w:t>
      </w:r>
    </w:p>
    <w:p w:rsidR="0025630A" w:rsidRDefault="00C15C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 учебный год</w:t>
      </w:r>
    </w:p>
    <w:p w:rsidR="0025630A" w:rsidRDefault="00C15C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 класс</w:t>
      </w: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256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C15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25630A" w:rsidRDefault="00C15CC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Слузова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Е.Н.,</w:t>
      </w:r>
    </w:p>
    <w:p w:rsidR="0025630A" w:rsidRDefault="00C15CC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:rsidR="0025630A" w:rsidRDefault="0025630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5630A" w:rsidRDefault="0025630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5630A" w:rsidRDefault="0025630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5630A" w:rsidRDefault="0025630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5630A" w:rsidRDefault="0025630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5630A" w:rsidRDefault="0025630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25630A" w:rsidRDefault="0025630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C15CC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25630A" w:rsidRDefault="00C15CCB">
      <w:pPr>
        <w:pStyle w:val="a9"/>
        <w:spacing w:before="1"/>
        <w:ind w:firstLine="709"/>
        <w:jc w:val="both"/>
      </w:pPr>
      <w:r>
        <w:lastRenderedPageBreak/>
        <w:t>Программа учебного  предмета литературное чтение</w:t>
      </w:r>
      <w:r>
        <w:rPr>
          <w:b/>
        </w:rPr>
        <w:t xml:space="preserve">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 xml:space="preserve">начального общего образования (ФГОС НОО), </w:t>
      </w:r>
      <w:r>
        <w:t xml:space="preserve">с учётом  </w:t>
      </w:r>
      <w:r>
        <w:rPr>
          <w:color w:val="202124"/>
          <w:shd w:val="clear" w:color="auto" w:fill="FFFFFF"/>
        </w:rPr>
        <w:t>федеральной образовательной программ начального общего образования (ФОП НОО)</w:t>
      </w:r>
      <w:r>
        <w:t xml:space="preserve">, Основной образовательной программы </w:t>
      </w:r>
      <w:r>
        <w:rPr>
          <w:color w:val="202124"/>
          <w:shd w:val="clear" w:color="auto" w:fill="FFFFFF"/>
        </w:rPr>
        <w:t xml:space="preserve">начального общего образования  </w:t>
      </w:r>
      <w:r>
        <w:t>МБОУ «Конёвская школа» и Рабочей программы воспитания МБОУ «Конёвская школа».</w:t>
      </w:r>
    </w:p>
    <w:p w:rsidR="0025630A" w:rsidRDefault="0025630A">
      <w:pPr>
        <w:pStyle w:val="a9"/>
        <w:spacing w:before="1"/>
        <w:ind w:firstLine="709"/>
        <w:jc w:val="both"/>
      </w:pPr>
    </w:p>
    <w:bookmarkEnd w:id="0"/>
    <w:p w:rsidR="0025630A" w:rsidRDefault="00C15CCB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25630A" w:rsidRPr="00C176AE" w:rsidRDefault="00C15CCB">
      <w:pPr>
        <w:spacing w:after="0" w:line="240" w:lineRule="auto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Региональное содержание включено в структуру урока.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" w:name="e723ba6f-ad13-4eb9-88fb-092822236b1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127f14ef-247e-4055-acfd-bc40c4be0ca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рассказа военно-исторической тематики) и другие (по выбору).</w:t>
      </w:r>
      <w:bookmarkEnd w:id="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" w:name="13ed692d-f68b-4ab7-9394-065d0e010e2b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2-3 сказки по выбору)</w:t>
      </w:r>
      <w:bookmarkEnd w:id="4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5" w:name="88e382a1-4742-44f3-be40-3355538b7bf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6" w:name="65d9a5fc-cfbc-4c38-8800-4fae49f12f66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6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7" w:name="d4959437-1f52-4e04-ad5c-5e5962b220a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7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Л. Н. Толстого, 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С. В. Михалкова. Басни стихотворные и прозаические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8" w:name="f6b74d8a-3a68-456b-9560-c1d56f3a770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трёх)</w:t>
      </w:r>
      <w:bookmarkEnd w:id="8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‌</w:t>
      </w:r>
      <w:bookmarkStart w:id="9" w:name="fb9c6b46-90e6-44d3-98e5-d86df8a78f7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лирические произведения М. Ю. Лермонтова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0" w:name="8753b9aa-1497-4d8a-9925-78a7378ffdc6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трёх)</w:t>
      </w:r>
      <w:bookmarkEnd w:id="1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25630A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Люблю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тебя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сын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…» ‌</w:t>
      </w:r>
      <w:bookmarkStart w:id="11" w:name="a3acb784-465c-47f9-a1a9-55fd03aefdd7"/>
      <w:r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другие</w:t>
      </w:r>
      <w:bookmarkEnd w:id="11"/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‌.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2" w:name="c485f24c-ccf6-4a4b-a332-12b0e9bda1ee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две-три по выбору)</w:t>
      </w:r>
      <w:bookmarkEnd w:id="12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3" w:name="b696e61f-1fed-496e-b40a-891403c8acb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4" w:name="bf3989dc-2faf-4749-85de-63cc4f5b6c7f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4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5" w:name="05556173-ef49-42c0-b650-76e818c52f7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пяти авторов по выбору)</w:t>
      </w:r>
      <w:bookmarkEnd w:id="15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16" w:name="10df2cc6-7eaf-452a-be27-c403590473e7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16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r w:rsidRPr="006B6A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Темы стихотворных произведений, герой лирического произведения. 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7" w:name="81524b2d-8972-479d-bbde-dc24af398f71"/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17"/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8" w:name="8bd46c4b-5995-4a73-9b20-d9c86c3c5312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произведений)</w:t>
      </w:r>
      <w:bookmarkEnd w:id="18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19" w:name="7dfac43d-95d1-4f1a-9ef0-dd2e363e5574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0" w:name="6b7a4d8f-0c10-4499-8b29-96f96637440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авторов)</w:t>
      </w:r>
      <w:bookmarkEnd w:id="2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21" w:name="2404cae9-2aea-4be9-9c14-d1f2464ae947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21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22" w:name="32f573be-918d-43d1-9ae6-41e22d8f0125"/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22"/>
      <w:r w:rsidRPr="00C176AE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3" w:name="af055e7a-930d-4d71-860c-0ef134e8808b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2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А. П. Чехова, Н. Г. Гарина-Михайловского, М.М. Зощенко, 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К.Г.Паустовский</w:t>
      </w:r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, ‌</w:t>
      </w:r>
      <w:bookmarkStart w:id="24" w:name="7725f3ac-90cc-4ff9-a933-5f2500765865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24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  <w:r w:rsidRPr="006B6A7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Словесный портрет героя как его характеристика. 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5" w:name="b11b7b7c-b734-4b90-8e59-61db21edb4cb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рассказа из цикла)</w:t>
      </w:r>
      <w:bookmarkEnd w:id="25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6" w:name="37501a53-492c-457b-bba5-1c42b6cc6631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 по выбору)</w:t>
      </w:r>
      <w:bookmarkEnd w:id="26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27" w:name="75d9e905-0ed8-4b64-8f23-d12494003dd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27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28" w:name="861c58cd-2b62-48ca-aee2-cbc0aff1d66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28"/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9" w:name="3833d43d-9952-42a0-80a6-c982261f81f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произведения по выбору)</w:t>
      </w:r>
      <w:bookmarkEnd w:id="29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30" w:name="6717adc8-7d22-4c8b-8e0f-ca68d49678b4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30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1" w:name="0570ee0c-c095-4bdf-be12-0c3444ad3bbe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Ш. Перро, братьев Гримм и др. (по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1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Приключенческая литература: произведения Дж. Свифта, Марка Твена.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2" w:name="7eaefd21-9d80-4380-a4c5-7fbfbc886408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2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5630A" w:rsidRPr="00C176AE" w:rsidRDefault="00C15C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исследовать текст: находить средства художественной выразительности (сравнение, эпитет, олицетворение, метафора), описания в произведениях разных </w:t>
      </w: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жанров (пейзаж, интерьер), выявлять особенности стихотворного текста (ритм, рифма, строфа).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25630A" w:rsidRPr="00C176AE" w:rsidRDefault="00C15C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25630A" w:rsidRPr="00C176AE" w:rsidRDefault="00C15CC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25630A" w:rsidRPr="00C176AE" w:rsidRDefault="00C15CC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25630A" w:rsidRPr="00C176AE" w:rsidRDefault="00C15CC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25630A" w:rsidRPr="00C176AE" w:rsidRDefault="00C15CC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5630A" w:rsidRPr="00C176AE" w:rsidRDefault="00C15CC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5630A" w:rsidRPr="00C176AE" w:rsidRDefault="00C15CC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25630A" w:rsidRDefault="00C15CC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5630A" w:rsidRPr="00C176AE" w:rsidRDefault="00C15CC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3" w:name="_ftn1"/>
    <w:p w:rsidR="0025630A" w:rsidRDefault="00C15CCB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C176AE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HYPERLINK</w:instrText>
      </w:r>
      <w:r w:rsidRPr="00C176AE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>
        <w:rPr>
          <w:rFonts w:ascii="Times New Roman" w:hAnsi="Times New Roman" w:cs="Times New Roman"/>
          <w:sz w:val="24"/>
          <w:szCs w:val="24"/>
        </w:rPr>
        <w:instrText>l</w:instrText>
      </w:r>
      <w:r w:rsidRPr="00C176AE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>
        <w:rPr>
          <w:rFonts w:ascii="Times New Roman" w:hAnsi="Times New Roman" w:cs="Times New Roman"/>
          <w:sz w:val="24"/>
          <w:szCs w:val="24"/>
        </w:rPr>
        <w:instrText>ftnref</w:instrText>
      </w:r>
      <w:r w:rsidRPr="00C176AE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>
        <w:rPr>
          <w:rFonts w:ascii="Times New Roman" w:hAnsi="Times New Roman" w:cs="Times New Roman"/>
          <w:sz w:val="24"/>
          <w:szCs w:val="24"/>
        </w:rPr>
        <w:instrText>h</w:instrText>
      </w:r>
      <w:r w:rsidRPr="00C176AE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C176AE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33"/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B6FFB" w:rsidRPr="00C176AE" w:rsidRDefault="007B6FF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5630A" w:rsidRDefault="00C15CC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4" w:name="block-17363510"/>
      <w:bookmarkEnd w:id="1"/>
      <w:r>
        <w:rPr>
          <w:rFonts w:ascii="Times New Roman" w:hAnsi="Times New Roman" w:cs="Times New Roman"/>
          <w:b/>
          <w:sz w:val="24"/>
          <w:szCs w:val="24"/>
          <w:lang w:val="ru-RU"/>
        </w:rPr>
        <w:t>2. ПЛАНИРУЕМЫЕ РЕЗУЛЬТАТЫ ОСВОЕНИЯ УЧЕБНОГО ПРЕДМЕТА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5630A" w:rsidRPr="00C176AE" w:rsidRDefault="00C15CC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176A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5630A" w:rsidRDefault="0025630A">
      <w:pPr>
        <w:pStyle w:val="af"/>
        <w:spacing w:after="0" w:line="240" w:lineRule="auto"/>
        <w:ind w:left="96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5630A" w:rsidRDefault="00C15CCB">
      <w:pPr>
        <w:pStyle w:val="af"/>
        <w:spacing w:after="0" w:line="240" w:lineRule="auto"/>
        <w:ind w:left="96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  <w:bookmarkStart w:id="35" w:name="block-17363509"/>
      <w:bookmarkEnd w:id="34"/>
    </w:p>
    <w:tbl>
      <w:tblPr>
        <w:tblW w:w="5005" w:type="pct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4360"/>
        <w:gridCol w:w="1502"/>
        <w:gridCol w:w="3025"/>
      </w:tblGrid>
      <w:tr w:rsidR="0025630A">
        <w:trPr>
          <w:trHeight w:val="626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2" w:type="pct"/>
            <w:tcMar>
              <w:top w:w="50" w:type="dxa"/>
              <w:left w:w="100" w:type="dxa"/>
            </w:tcMar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Ю.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 w:rsidRPr="007B6FFB">
        <w:trPr>
          <w:trHeight w:val="144"/>
          <w:tblCellSpacing w:w="0" w:type="dxa"/>
        </w:trPr>
        <w:tc>
          <w:tcPr>
            <w:tcW w:w="305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61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176A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25630A">
        <w:trPr>
          <w:trHeight w:val="144"/>
          <w:tblCellSpacing w:w="0" w:type="dxa"/>
        </w:trPr>
        <w:tc>
          <w:tcPr>
            <w:tcW w:w="2866" w:type="pct"/>
            <w:gridSpan w:val="2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>
        <w:trPr>
          <w:trHeight w:val="144"/>
          <w:tblCellSpacing w:w="0" w:type="dxa"/>
        </w:trPr>
        <w:tc>
          <w:tcPr>
            <w:tcW w:w="2866" w:type="pct"/>
            <w:gridSpan w:val="2"/>
            <w:tcMar>
              <w:top w:w="50" w:type="dxa"/>
              <w:left w:w="100" w:type="dxa"/>
            </w:tcMar>
            <w:vAlign w:val="center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1" w:type="pct"/>
            <w:tcMar>
              <w:top w:w="50" w:type="dxa"/>
              <w:left w:w="100" w:type="dxa"/>
            </w:tcMar>
            <w:vAlign w:val="center"/>
          </w:tcPr>
          <w:p w:rsidR="0025630A" w:rsidRDefault="00C15C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22" w:type="pct"/>
            <w:tcMar>
              <w:top w:w="50" w:type="dxa"/>
              <w:left w:w="100" w:type="dxa"/>
            </w:tcMar>
            <w:vAlign w:val="center"/>
          </w:tcPr>
          <w:p w:rsidR="0025630A" w:rsidRDefault="002563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630A" w:rsidRDefault="0025630A">
      <w:bookmarkStart w:id="36" w:name="block-17363513"/>
      <w:bookmarkEnd w:id="35"/>
    </w:p>
    <w:p w:rsidR="00C176AE" w:rsidRDefault="00C15CCB" w:rsidP="00D666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4. </w:t>
      </w:r>
      <w:r w:rsidR="00C176AE" w:rsidRPr="00C176AE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ru-RU"/>
        </w:rPr>
        <w:t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</w:t>
      </w:r>
    </w:p>
    <w:p w:rsidR="0025630A" w:rsidRDefault="00C15CCB" w:rsidP="00C17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Контрольные, практические или лабораторные работы прописываются согласно специфике </w:t>
      </w:r>
      <w:bookmarkStart w:id="37" w:name="_GoBack"/>
      <w:bookmarkEnd w:id="37"/>
      <w:r>
        <w:rPr>
          <w:rFonts w:ascii="Times New Roman" w:hAnsi="Times New Roman" w:cs="Times New Roman"/>
          <w:sz w:val="24"/>
          <w:szCs w:val="24"/>
          <w:lang w:val="ru-RU"/>
        </w:rPr>
        <w:t>предмета.</w:t>
      </w:r>
    </w:p>
    <w:tbl>
      <w:tblPr>
        <w:tblStyle w:val="ae"/>
        <w:tblW w:w="5009" w:type="pct"/>
        <w:tblLook w:val="04A0" w:firstRow="1" w:lastRow="0" w:firstColumn="1" w:lastColumn="0" w:noHBand="0" w:noVBand="1"/>
      </w:tblPr>
      <w:tblGrid>
        <w:gridCol w:w="695"/>
        <w:gridCol w:w="6083"/>
        <w:gridCol w:w="962"/>
        <w:gridCol w:w="1849"/>
      </w:tblGrid>
      <w:tr w:rsidR="0025630A" w:rsidTr="00D66694">
        <w:trPr>
          <w:trHeight w:val="144"/>
        </w:trPr>
        <w:tc>
          <w:tcPr>
            <w:tcW w:w="383" w:type="pct"/>
            <w:vMerge w:val="restar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pct"/>
            <w:vMerge w:val="restar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pct"/>
            <w:gridSpan w:val="2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</w:tr>
      <w:tr w:rsidR="0025630A" w:rsidTr="00D66694">
        <w:trPr>
          <w:trHeight w:val="144"/>
        </w:trPr>
        <w:tc>
          <w:tcPr>
            <w:tcW w:w="383" w:type="pct"/>
            <w:vMerge/>
          </w:tcPr>
          <w:p w:rsidR="0025630A" w:rsidRDefault="002563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pct"/>
            <w:vMerge/>
          </w:tcPr>
          <w:p w:rsidR="0025630A" w:rsidRDefault="002563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поездочки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поездочки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народной былинной темы в творчестве художника В.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М.Васнецова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 Александра Невского в произведении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С.Т.Романовского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русской народной сказки "Волшебное кольцо"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урок.Работа</w:t>
            </w:r>
            <w:proofErr w:type="spellEnd"/>
            <w:proofErr w:type="gram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А.С.Пушкина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художественными особенностями 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лирических произведений М.Ю. Лермонтова.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Кавказе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тебя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…»: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метафора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свёрнутое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«Детство»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Примеры текста-рассуждения в рассказе «Черепаха» и в повести Л.Н. Толстого "Детство"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Особенности художественного текста-описания на примере рассказа «</w:t>
            </w:r>
            <w:proofErr w:type="spellStart"/>
            <w:proofErr w:type="gram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Русак»и</w:t>
            </w:r>
            <w:proofErr w:type="spellEnd"/>
            <w:proofErr w:type="gram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отрывков из повести Л. Толстого "Детство".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цитатного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Басни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Л.Н.Толстого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выделение жанровых особенностей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Выразительность поэтической речи стихотворения И.С. Никитина «В синем небе плывут над полями…» и 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другие на выбор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Прокофьева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берёзу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Камыши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образы героев сказа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«Серебряное копытце»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«Серебряное копытце»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П.П.Бажова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Литературная сказка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П.П.Ершова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П.П.Ершова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«Конёк-Горбунок»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сказке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Н.Н.Носова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В.Ю.Драгунского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выразительности текста юмористического 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содержания: гипербола.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В.Ю.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Драгунского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В.Ю.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Драгунского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реквизита для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инсценивроания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афишы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примере рассказа В.Ю. Драгунского "Главные реки"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Знакомство с детскими </w:t>
            </w:r>
            <w:proofErr w:type="spellStart"/>
            <w:proofErr w:type="gram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журналами:«</w:t>
            </w:r>
            <w:proofErr w:type="gram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Весёлые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картинки», «Мурзилка» и другие.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весёлой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Ёлка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отдельнеы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главы)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Скворцы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В.П.Астафьева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«Весенний остров»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Капалуха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и стихотворении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С.Есенина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«Лебёдушка»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автора в рассказе В.П. Астафьев «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Капалуха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речи: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озаглавливание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Стрижонок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Скрип»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С.Д.Дрожжина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«Родине»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прозаические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Хемницера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сюжета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Х.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Андерсен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Русалочка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отзыва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писателей</w:t>
            </w:r>
            <w:proofErr w:type="spellEnd"/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Драгунский, </w:t>
            </w:r>
            <w:proofErr w:type="spellStart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И.П.Токмакова</w:t>
            </w:r>
            <w:proofErr w:type="spellEnd"/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3192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Книги о приключениях и фантастике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83" w:type="pct"/>
          </w:tcPr>
          <w:p w:rsidR="0025630A" w:rsidRDefault="00C15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192" w:type="pct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00" w:type="pct"/>
          </w:tcPr>
          <w:p w:rsidR="0025630A" w:rsidRDefault="0025630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30A" w:rsidTr="00D66694">
        <w:trPr>
          <w:trHeight w:val="144"/>
        </w:trPr>
        <w:tc>
          <w:tcPr>
            <w:tcW w:w="3576" w:type="pct"/>
            <w:gridSpan w:val="2"/>
          </w:tcPr>
          <w:p w:rsidR="0025630A" w:rsidRPr="00C176AE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3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176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900" w:type="pct"/>
          </w:tcPr>
          <w:p w:rsidR="0025630A" w:rsidRDefault="00C15C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</w:tr>
      <w:bookmarkEnd w:id="36"/>
    </w:tbl>
    <w:p w:rsidR="0025630A" w:rsidRDefault="0025630A"/>
    <w:p w:rsidR="00D66694" w:rsidRPr="00D66694" w:rsidRDefault="00D66694" w:rsidP="00D666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669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5. ПРОВЕРЯЕМЫЕ ТРЕБОВАНИЯ К РЕЗУЛЬТАТАМ ОСВОЕНИЯ ОСНОВНОЙ ОБРАЗОВАТЕЛЬНОЙ ПРОГРАММЫ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844"/>
        <w:gridCol w:w="7728"/>
      </w:tblGrid>
      <w:tr w:rsidR="00D66694" w:rsidRPr="007B6FFB" w:rsidTr="00D66694">
        <w:tc>
          <w:tcPr>
            <w:tcW w:w="963" w:type="pct"/>
            <w:hideMark/>
          </w:tcPr>
          <w:p w:rsidR="00C15CCB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D66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Код </w:t>
            </w:r>
            <w:proofErr w:type="spellStart"/>
            <w:r w:rsidRPr="00D66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</w:t>
            </w:r>
            <w:proofErr w:type="spellEnd"/>
          </w:p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proofErr w:type="spellStart"/>
            <w:r w:rsidRPr="00D66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емого</w:t>
            </w:r>
            <w:proofErr w:type="spellEnd"/>
            <w:r w:rsidRPr="00D66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результата</w:t>
            </w:r>
            <w:r w:rsidRPr="00D6669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D666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D6669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D6669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br/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 читать вслух целыми словами без пропусков и перестановок букв и слогов доступные по восприятию и небольшие по объёму прозаические и стихотворные произведения в темпе не менее 80 слов в минуту (без отметочного оценивания)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читать наизусть не менее 5 стихотворений в со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ответствии с изученной тематикой произведений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художественные произведения и позна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вательные тексты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1.5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ведение от эпического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1.6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(в том числе проблемные) к познавательным, учебным и художественным текстам; 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 соотносить читаемый текст с жанром художест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венной литературы (литературные сказки, рассказы, стихотворения, басни), приводить примеры разных жанров литературы России и стран мира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1.7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владеть элементарными умениями анализа и интер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претации текста: определять тему и главную мысль, последовательность событий в тексте произведения, выявлять связь событий, эпизодов текста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1.8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1.9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 находить в тексте примеры использования слов в прямом и переносном значении, средства худо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жественной выразительности (сравнение, эпитет, олицетворение, метафора)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1.10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1.11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участвовать в обсуждении прослушанного (прочи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танного) 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произведения: строить монологическое и 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1.12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1.13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1.14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составлять устные и письменные высказывания на заданную тему по содержанию произведения (не ме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 составлять краткий отзыв о прочитанном произ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ведении по заданному алгоритму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1.15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сочинять по аналогии с прочитанным, составлять рассказ по иллюстрациям, от имени одного из ге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роев, придумывать продолжение прочитанного произведения (не менее 10 предложений)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1.16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использовать в соответствии с учебной задачей аппарат издания (обложка, оглавление, аннотация, иллюстрация, предисловие, приложение, сноски, примечания); выбирать книги для самостоятельного чтения с учё</w:t>
            </w: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том рекомендательного списка, используя картотеки, рассказывать о прочитанной книге</w:t>
            </w:r>
          </w:p>
        </w:tc>
      </w:tr>
      <w:tr w:rsidR="00D66694" w:rsidRPr="007B6FFB" w:rsidTr="00D66694">
        <w:tc>
          <w:tcPr>
            <w:tcW w:w="963" w:type="pct"/>
            <w:hideMark/>
          </w:tcPr>
          <w:p w:rsidR="00D66694" w:rsidRPr="00D66694" w:rsidRDefault="00D66694" w:rsidP="00D66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1.17</w:t>
            </w:r>
          </w:p>
        </w:tc>
        <w:tc>
          <w:tcPr>
            <w:tcW w:w="4037" w:type="pct"/>
            <w:hideMark/>
          </w:tcPr>
          <w:p w:rsidR="00D66694" w:rsidRPr="00D66694" w:rsidRDefault="00D66694" w:rsidP="00D666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D66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использовать справочную литературу, электронные образовательные и информационные ресурсы сети Интернет (в условиях контролируемого входа) для получения дополнительной информации в соответствии с учебной задачей</w:t>
            </w:r>
          </w:p>
        </w:tc>
      </w:tr>
    </w:tbl>
    <w:p w:rsidR="00D66694" w:rsidRPr="00D66694" w:rsidRDefault="00D66694" w:rsidP="00D6669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D66694"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​​​​</w:t>
      </w:r>
    </w:p>
    <w:p w:rsidR="00492B81" w:rsidRPr="00492B81" w:rsidRDefault="00492B81" w:rsidP="00492B81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val="ru-RU" w:eastAsia="ru-RU"/>
        </w:rPr>
      </w:pPr>
      <w:r w:rsidRPr="00492B81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6. </w:t>
      </w:r>
      <w:r w:rsidRPr="00492B81">
        <w:rPr>
          <w:rFonts w:ascii="Times New Roman" w:hAnsi="Times New Roman" w:cs="Times New Roman"/>
          <w:color w:val="auto"/>
          <w:sz w:val="24"/>
          <w:szCs w:val="24"/>
        </w:rPr>
        <w:t>​ПРОВЕРЯЕМЫЕ ЭЛЕМЕНТЫ СОДЕРЖАНИЯ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051"/>
        <w:gridCol w:w="8521"/>
      </w:tblGrid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492B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Код</w:t>
            </w:r>
            <w:r w:rsidRPr="00492B8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  <w:r w:rsidRPr="00492B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Проверяемый элемент содержания</w:t>
            </w:r>
            <w:r w:rsidRPr="00492B8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 w:eastAsia="ru-RU"/>
              </w:rPr>
              <w:t>​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о Родине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Образ родной земли в стихотворных и прозаических произведениях писателей и поэтов ХIХ и ХХ вв. (по выбору, не менее четырёх, например, произведения С.Т. Романовского, А.Т. Твардовского, С.Д. Дрожжина, В.М. </w:t>
            </w:r>
            <w:proofErr w:type="spellStart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Пескова</w:t>
            </w:r>
            <w:proofErr w:type="spellEnd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другие). С.Д. Дрожжин «Родине», В.М. Песков «Родине», А.Т. Твардовский «О Родине большой и малой» (отрывок), С.Т. Романовский «Ледовое побоище», С.П. Алексеев (1 – 2 рассказа военно-исторической тематики) и другие (по выбору)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Отражение любви к родной земле в литературе разных народов (на примере писателей родного края, представителей разных народов России)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Страницы истории России, великие люди и события: образы Александра Нев</w:t>
            </w: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ского, Михаила Кутузова и других выдающихся защитников Отечества в лите</w:t>
            </w: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ратуре для детей. Героическое прошлое России, тема Великой Отечественной войны в произведениях литературы (на примере рассказов Л.А. Кассиля, С.П. Алексеева)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Понятие исторической песни; песни на тему Великой Отечественной войны (2 – 3 произведения по выбору)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Фольклор (устное народное творчество)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Фольклор как народная духовная культура (произведения по выбору). Много</w:t>
            </w: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 xml:space="preserve">образие видов фольклора: словесный, музыкальный, обрядовый (календарный). </w:t>
            </w: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Культурное значение фольклора для появления художественной литературы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2.2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Малые жанры фольклора (назначение, сравнение, классификация). Собиратели фольклора (А.Н. Афанасьев, В.И. Даль)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2.3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Виды сказок: о животных, бытовые, волшебные. 2 – 3 русские народные сказки по выбору и 2 – 3 сказки народов России по выбору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2.4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Отражение в произведениях фольклора нравственных ценностей, быта и культуры народов мира. Сходство фольклорных произведений разных народов по тематике, художественным образам и форме («бродячие» сюжеты)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2.5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Былины из цикла об Илье Муромце, Алёше Поповиче, Добрыне Никитиче (1 – 2 по выбору). Образы русских богатырей: Ильи Муромца, Алёши Поповича, Добрыни Никитича, Никиты Кожемяки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Творчество А.С. Пушкина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Картины природы в лирических произведениях А.С. Пушкина (на примере 2 – 3 произведений). Стихотворения: «Няне», «Осень» (отрывки), «Зимняя дорога» и другие.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Литературные сказки А.С. Пушкина в стихах: «Сказка о мёртвой царевне и о семи богатырях». Фольклорная основа авторской сказки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Басни И.А. Крылова, И.И. </w:t>
            </w:r>
            <w:proofErr w:type="spellStart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Хемницера</w:t>
            </w:r>
            <w:proofErr w:type="spellEnd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Л.Н. Толстого, С.В. Михалкова (не менее трех). Басня как лиро-эпический жанр. Аллегория в баснях</w:t>
            </w:r>
          </w:p>
        </w:tc>
      </w:tr>
      <w:tr w:rsidR="00492B81" w:rsidRPr="007B6FFB" w:rsidTr="00492B81">
        <w:trPr>
          <w:trHeight w:val="281"/>
        </w:trPr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Басни И.А. Крылова: «Стрекоза и муравей», «Квартет» и другие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Басни стихотворные и прозаические. И.И. </w:t>
            </w:r>
            <w:proofErr w:type="spellStart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Хемницер</w:t>
            </w:r>
            <w:proofErr w:type="spellEnd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«Стрекоза», Л.Н. Толстой «Стрекоза и муравьи», С.В. Михалков и другие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Лирические произведения М.Ю. Лермонтова (не менее трёх). Стихотворения: «Утёс», «Парус», «Москва, Москва! …Люблю тебя как сын…» и другие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Литературная сказка (две-три по выбору). П.П. Бажов «Серебряное копытце», П.П. Ершов «Конёк-Горбунок», С.Т. Аксаков «Аленький цветочек» и другие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Картины природы в творчестве поэтов и писателей ХIХ ‒ ХХ вв. (не менее пяти авторов по выбору). 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чист…», И.А. Бунин «Листопад» (отрывки) и другие (по выбору).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Проза Л.Н. Толстого (не менее трёх произведений): рассказ (художественный и научно-познавательный), сказки, басни, быль. Л.Н. Толстой «Детство» (отдельные главы), «Русак», «Черепаха» и другие (по выбору)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о животных и родной природе (не менее трёх авторов): А.И. Куприна, В.П. Астафьева, К.Г. Паустовского, М.М. Пришвина, Ю.И. Коваля и других. В.П. Астафьев «</w:t>
            </w:r>
            <w:proofErr w:type="spellStart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Капалуха</w:t>
            </w:r>
            <w:proofErr w:type="spellEnd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», М.М. Пришвин «Выскочка» и другие (по выбору)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о детях (на примере произведений не менее трёх авторов): А.П. Чехова, Б.С. Житкова, Н.Г. Гарина-Михайловского, В.В. Крапивина и других. А.П. Чехов «Мальчики», Н.Г. Гарин-Михайловский «Детство Тёмы» (отдельные главы), М.М. Зощенко «О Лёньке и Миньке» (1 – 2 рассказа из цикла), К.Г. Паустовский «Корзина с еловыми шишками» и другие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Пьеса (одна по выбору). С.Я. Маршак «Двенадцать месяцев» и другие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Юмористические произведения. Круг чтения (не менее двух произведений по выбору): на примере рассказов М.М. Зощенко, В.Ю. Драгунского, Н.Н. Носова, В.В. </w:t>
            </w:r>
            <w:proofErr w:type="spellStart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Голявкина</w:t>
            </w:r>
            <w:proofErr w:type="spellEnd"/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 В.Ю. Драгунский «Денискины рассказы» (1 – 2 произведения по выбору), Н.Н. Носов «Витя Малеев в школе и дома» (отдельные главы) и другие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Зарубежная литература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13.1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Литературные сказки зарубежных писателей Ш. Перро, Х.-К. Андерсена, </w:t>
            </w: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братьев Гримм и других (по выбору). Х.-К. Андерсен «Дикие лебеди», «Русалочка»</w:t>
            </w:r>
          </w:p>
        </w:tc>
      </w:tr>
      <w:tr w:rsidR="00492B81" w:rsidRPr="007B6FFB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13.2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Приключенческая зарубежная литература: произведения Дж. Свифта, Марка Твена и других. Д. Свифт «Приключения Гулливера» (отдельные главы), Марк Твен «Том Сойер» (отдельные главы) и другие (по выбору)</w:t>
            </w:r>
          </w:p>
        </w:tc>
      </w:tr>
      <w:tr w:rsidR="00492B81" w:rsidRPr="00492B81" w:rsidTr="00492B81">
        <w:tc>
          <w:tcPr>
            <w:tcW w:w="549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451" w:type="pct"/>
            <w:hideMark/>
          </w:tcPr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Сведения по теории и истории литературы. Автор, писатель. Произведение. Жанры (стихотворение, басня, рассказ, повесть, драма); жанры фольклора малые (потешка, считалка, небылица, пословица, загадка, народная песня, былина и другие). Фольклорная сказка (сказка</w:t>
            </w:r>
          </w:p>
          <w:p w:rsidR="00492B81" w:rsidRPr="00492B81" w:rsidRDefault="00492B81" w:rsidP="00492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животных, бытовая, волшебная) и литературная сказка. Идея. Тема. Заголовок. Образ художественный. Литературный герой, персонаж, характер. Рассказчик. Портрет героя. Ритм. Рифма. Строфа. Содержание произведения, сюжет. Композиция. Эпизод, смысловые части. Средства художественной выразительности (сравнение, метафора, олице</w:t>
            </w:r>
            <w:r w:rsidRPr="0049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oftHyphen/>
              <w:t>творение, эпитет, повтор, гипербола). Эпос. Лирика. Драма. Проза и поэзия</w:t>
            </w:r>
          </w:p>
        </w:tc>
      </w:tr>
    </w:tbl>
    <w:p w:rsidR="00D66694" w:rsidRPr="00492B81" w:rsidRDefault="00D66694" w:rsidP="00492B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66694" w:rsidRPr="00492B81" w:rsidSect="00D66694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E6A" w:rsidRDefault="00316E6A">
      <w:pPr>
        <w:spacing w:line="240" w:lineRule="auto"/>
      </w:pPr>
      <w:r>
        <w:separator/>
      </w:r>
    </w:p>
  </w:endnote>
  <w:endnote w:type="continuationSeparator" w:id="0">
    <w:p w:rsidR="00316E6A" w:rsidRDefault="00316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E6A" w:rsidRDefault="00316E6A">
      <w:pPr>
        <w:spacing w:after="0"/>
      </w:pPr>
      <w:r>
        <w:separator/>
      </w:r>
    </w:p>
  </w:footnote>
  <w:footnote w:type="continuationSeparator" w:id="0">
    <w:p w:rsidR="00316E6A" w:rsidRDefault="00316E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8AC8EF"/>
    <w:multiLevelType w:val="singleLevel"/>
    <w:tmpl w:val="9C8AC8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 w15:restartNumberingAfterBreak="0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 w15:restartNumberingAfterBreak="0">
    <w:nsid w:val="F7735DC9"/>
    <w:multiLevelType w:val="singleLevel"/>
    <w:tmpl w:val="F7735DC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 w15:restartNumberingAfterBreak="0">
    <w:nsid w:val="00487595"/>
    <w:multiLevelType w:val="multilevel"/>
    <w:tmpl w:val="00487595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C1BAE26"/>
    <w:multiLevelType w:val="singleLevel"/>
    <w:tmpl w:val="4C1BA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5630A"/>
    <w:rsid w:val="0025630A"/>
    <w:rsid w:val="00316E6A"/>
    <w:rsid w:val="00492B81"/>
    <w:rsid w:val="006B6A73"/>
    <w:rsid w:val="007B6FFB"/>
    <w:rsid w:val="00C15CCB"/>
    <w:rsid w:val="00C176AE"/>
    <w:rsid w:val="00D66694"/>
    <w:rsid w:val="1971072F"/>
    <w:rsid w:val="455C38F4"/>
    <w:rsid w:val="4E6D648D"/>
    <w:rsid w:val="6B3B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4387D"/>
  <w15:docId w15:val="{1842C83D-4DDC-4521-9E15-49B964D97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66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ce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6814</Words>
  <Characters>38844</Characters>
  <Application>Microsoft Office Word</Application>
  <DocSecurity>0</DocSecurity>
  <Lines>323</Lines>
  <Paragraphs>91</Paragraphs>
  <ScaleCrop>false</ScaleCrop>
  <Company/>
  <LinksUpToDate>false</LinksUpToDate>
  <CharactersWithSpaces>45567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</dc:creator>
  <cp:lastModifiedBy>Директор</cp:lastModifiedBy>
  <cp:revision>7</cp:revision>
  <dcterms:created xsi:type="dcterms:W3CDTF">2025-09-12T07:16:00Z</dcterms:created>
  <dcterms:modified xsi:type="dcterms:W3CDTF">2025-09-18T06:20:00Z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D889D2F90D7845FE98BEC4088DFD5CB8_12</vt:lpwstr>
  </property>
</Properties>
</file>